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01"/>
        <w:gridCol w:w="3501"/>
        <w:gridCol w:w="446"/>
        <w:gridCol w:w="446"/>
        <w:gridCol w:w="446"/>
        <w:gridCol w:w="510"/>
        <w:gridCol w:w="444"/>
        <w:gridCol w:w="1967"/>
        <w:gridCol w:w="567"/>
        <w:gridCol w:w="548"/>
        <w:gridCol w:w="482"/>
        <w:gridCol w:w="808"/>
      </w:tblGrid>
      <w:tr w:rsidR="002877B4" w:rsidRPr="002877B4" w:rsidTr="00BB5DCD">
        <w:trPr>
          <w:cantSplit/>
          <w:tblHeader/>
          <w:jc w:val="center"/>
        </w:trPr>
        <w:tc>
          <w:tcPr>
            <w:tcW w:w="235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641" w:type="pct"/>
            <w:vMerge w:val="restart"/>
            <w:tcBorders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20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787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523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6" w:type="pct"/>
            <w:vMerge w:val="restart"/>
            <w:tcBorders>
              <w:lef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379" w:type="pct"/>
            <w:vMerge w:val="restart"/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2877B4" w:rsidRPr="002877B4" w:rsidTr="00B56C53">
        <w:trPr>
          <w:cantSplit/>
          <w:trHeight w:val="1571"/>
          <w:tblHeader/>
          <w:jc w:val="center"/>
        </w:trPr>
        <w:tc>
          <w:tcPr>
            <w:tcW w:w="235" w:type="pct"/>
            <w:vMerge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641" w:type="pct"/>
            <w:vMerge/>
            <w:tcBorders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209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6" w:type="pct"/>
            <w:vMerge/>
            <w:tcBorders>
              <w:lef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vMerge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D9569D" w:rsidRPr="002877B4" w:rsidTr="00BB5DCD">
        <w:trPr>
          <w:jc w:val="center"/>
        </w:trPr>
        <w:tc>
          <w:tcPr>
            <w:tcW w:w="235" w:type="pct"/>
            <w:tcBorders>
              <w:top w:val="single" w:sz="6" w:space="0" w:color="auto"/>
            </w:tcBorders>
            <w:vAlign w:val="center"/>
          </w:tcPr>
          <w:p w:rsidR="00D9569D" w:rsidRPr="00BB5DCD" w:rsidRDefault="00D9569D" w:rsidP="00D87730">
            <w:pPr>
              <w:jc w:val="center"/>
              <w:rPr>
                <w:rFonts w:cs="Nazanin"/>
                <w:b/>
                <w:bCs/>
                <w:sz w:val="20"/>
                <w:szCs w:val="20"/>
                <w:rtl/>
                <w:lang w:bidi="fa-IR"/>
              </w:rPr>
            </w:pPr>
            <w:r w:rsidRPr="00BB5DCD">
              <w:rPr>
                <w:rFonts w:cs="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641" w:type="pct"/>
            <w:tcBorders>
              <w:right w:val="single" w:sz="12" w:space="0" w:color="auto"/>
            </w:tcBorders>
            <w:vAlign w:val="center"/>
          </w:tcPr>
          <w:p w:rsidR="00D9569D" w:rsidRPr="00BB5DCD" w:rsidRDefault="00D9569D" w:rsidP="00D87730">
            <w:pPr>
              <w:jc w:val="lowKashida"/>
              <w:rPr>
                <w:rFonts w:cs="Nazanin"/>
                <w:sz w:val="20"/>
                <w:szCs w:val="20"/>
                <w:lang w:bidi="fa-IR"/>
              </w:rPr>
            </w:pPr>
            <w:r w:rsidRPr="00BB5DC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اجرای لایه پریم کت با قیر </w:t>
            </w:r>
            <w:r w:rsidRPr="00BB5DCD">
              <w:rPr>
                <w:rFonts w:cs="Nazanin"/>
                <w:sz w:val="20"/>
                <w:szCs w:val="20"/>
                <w:lang w:bidi="fa-IR"/>
              </w:rPr>
              <w:t>MC</w:t>
            </w:r>
            <w:r w:rsidRPr="00BB5DC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(حدود 1200گرم درمترمربع) 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D9569D" w:rsidRPr="002877B4" w:rsidTr="00BB5DCD">
        <w:trPr>
          <w:trHeight w:val="151"/>
          <w:jc w:val="center"/>
        </w:trPr>
        <w:tc>
          <w:tcPr>
            <w:tcW w:w="235" w:type="pct"/>
            <w:vAlign w:val="center"/>
          </w:tcPr>
          <w:p w:rsidR="00D9569D" w:rsidRPr="00BB5DCD" w:rsidRDefault="00D9569D" w:rsidP="00D8773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B5DCD">
              <w:rPr>
                <w:rFonts w:cs="Nazanin" w:hint="cs"/>
                <w:sz w:val="20"/>
                <w:szCs w:val="20"/>
                <w:rtl/>
                <w:lang w:bidi="fa-IR"/>
              </w:rPr>
              <w:t>1-1</w:t>
            </w:r>
          </w:p>
        </w:tc>
        <w:tc>
          <w:tcPr>
            <w:tcW w:w="1641" w:type="pct"/>
            <w:tcBorders>
              <w:right w:val="single" w:sz="12" w:space="0" w:color="auto"/>
            </w:tcBorders>
            <w:vAlign w:val="center"/>
          </w:tcPr>
          <w:p w:rsidR="00D9569D" w:rsidRPr="00BB5DCD" w:rsidRDefault="00D9569D" w:rsidP="00D87730">
            <w:pPr>
              <w:jc w:val="lowKashida"/>
              <w:rPr>
                <w:rFonts w:cs="Nazanin"/>
                <w:sz w:val="20"/>
                <w:szCs w:val="20"/>
                <w:lang w:bidi="fa-IR"/>
              </w:rPr>
            </w:pPr>
            <w:r w:rsidRPr="00BB5DC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اجرای آزمایش نوع و میزان قیراز محل در هنگام قیرپاشی 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D9569D" w:rsidRPr="002877B4" w:rsidTr="00BB5DCD">
        <w:trPr>
          <w:trHeight w:val="172"/>
          <w:jc w:val="center"/>
        </w:trPr>
        <w:tc>
          <w:tcPr>
            <w:tcW w:w="235" w:type="pct"/>
            <w:vAlign w:val="center"/>
          </w:tcPr>
          <w:p w:rsidR="00D9569D" w:rsidRPr="00BB5DCD" w:rsidRDefault="00D9569D" w:rsidP="00D8773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B5DCD">
              <w:rPr>
                <w:rFonts w:cs="Nazanin" w:hint="cs"/>
                <w:sz w:val="20"/>
                <w:szCs w:val="20"/>
                <w:rtl/>
                <w:lang w:bidi="fa-IR"/>
              </w:rPr>
              <w:t>2-1</w:t>
            </w:r>
          </w:p>
        </w:tc>
        <w:tc>
          <w:tcPr>
            <w:tcW w:w="1641" w:type="pct"/>
            <w:tcBorders>
              <w:right w:val="single" w:sz="12" w:space="0" w:color="auto"/>
            </w:tcBorders>
            <w:vAlign w:val="center"/>
          </w:tcPr>
          <w:p w:rsidR="00D9569D" w:rsidRPr="00BB5DCD" w:rsidRDefault="00D9569D" w:rsidP="00D87730">
            <w:pPr>
              <w:jc w:val="lowKashida"/>
              <w:rPr>
                <w:rFonts w:cs="Nazanin"/>
                <w:sz w:val="20"/>
                <w:szCs w:val="20"/>
                <w:lang w:bidi="fa-IR"/>
              </w:rPr>
            </w:pPr>
            <w:r w:rsidRPr="00BB5DC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عدم عبور کسی یا ماشینی از روی لایه تا 48 ساعت بعد از پریم کت 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18"/>
                <w:szCs w:val="20"/>
              </w:rPr>
            </w:pPr>
          </w:p>
        </w:tc>
        <w:tc>
          <w:tcPr>
            <w:tcW w:w="379" w:type="pct"/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D9569D" w:rsidRPr="002877B4" w:rsidTr="00BB5DCD">
        <w:trPr>
          <w:trHeight w:val="81"/>
          <w:jc w:val="center"/>
        </w:trPr>
        <w:tc>
          <w:tcPr>
            <w:tcW w:w="235" w:type="pct"/>
            <w:vAlign w:val="center"/>
          </w:tcPr>
          <w:p w:rsidR="00D9569D" w:rsidRPr="00BB5DCD" w:rsidRDefault="00D9569D" w:rsidP="00D8773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B5DCD">
              <w:rPr>
                <w:rFonts w:cs="Nazanin" w:hint="cs"/>
                <w:sz w:val="20"/>
                <w:szCs w:val="20"/>
                <w:rtl/>
                <w:lang w:bidi="fa-IR"/>
              </w:rPr>
              <w:t>3-1</w:t>
            </w:r>
          </w:p>
        </w:tc>
        <w:tc>
          <w:tcPr>
            <w:tcW w:w="1641" w:type="pct"/>
            <w:tcBorders>
              <w:right w:val="single" w:sz="12" w:space="0" w:color="auto"/>
            </w:tcBorders>
            <w:vAlign w:val="center"/>
          </w:tcPr>
          <w:p w:rsidR="00D9569D" w:rsidRPr="00BB5DCD" w:rsidRDefault="00D9569D" w:rsidP="00D87730">
            <w:pPr>
              <w:jc w:val="lowKashida"/>
              <w:rPr>
                <w:rFonts w:cs="Nazanin"/>
                <w:sz w:val="20"/>
                <w:szCs w:val="20"/>
                <w:lang w:bidi="fa-IR"/>
              </w:rPr>
            </w:pPr>
            <w:r w:rsidRPr="00BB5DCD">
              <w:rPr>
                <w:rFonts w:cs="Nazanin" w:hint="cs"/>
                <w:sz w:val="20"/>
                <w:szCs w:val="20"/>
                <w:rtl/>
                <w:lang w:bidi="fa-IR"/>
              </w:rPr>
              <w:t>انتخاب نوع قیر مصرفی با توجه به شرایط آب و هوایی.(مشخصات قیرمصرفی باید بااستانداردهای20</w:t>
            </w:r>
            <w:r w:rsidRPr="00BB5DCD">
              <w:rPr>
                <w:rFonts w:cs="Nazanin"/>
                <w:sz w:val="20"/>
                <w:szCs w:val="20"/>
                <w:lang w:bidi="fa-IR"/>
              </w:rPr>
              <w:t xml:space="preserve"> m</w:t>
            </w:r>
            <w:r w:rsidRPr="00BB5DC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و226</w:t>
            </w:r>
            <w:r w:rsidRPr="00BB5DCD">
              <w:rPr>
                <w:rFonts w:cs="Nazanin"/>
                <w:sz w:val="20"/>
                <w:szCs w:val="20"/>
                <w:lang w:bidi="fa-IR"/>
              </w:rPr>
              <w:t xml:space="preserve"> m</w:t>
            </w:r>
            <w:r w:rsidRPr="00BB5DC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آشتو مطابقت داشته باشد)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18"/>
                <w:szCs w:val="20"/>
              </w:rPr>
            </w:pPr>
          </w:p>
        </w:tc>
        <w:tc>
          <w:tcPr>
            <w:tcW w:w="379" w:type="pct"/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D9569D" w:rsidRPr="002877B4" w:rsidTr="00BB5DCD">
        <w:trPr>
          <w:jc w:val="center"/>
        </w:trPr>
        <w:tc>
          <w:tcPr>
            <w:tcW w:w="235" w:type="pct"/>
            <w:vAlign w:val="center"/>
          </w:tcPr>
          <w:p w:rsidR="00D9569D" w:rsidRPr="00BB5DCD" w:rsidRDefault="00D9569D" w:rsidP="00D8773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B5DCD">
              <w:rPr>
                <w:rFonts w:cs="Nazanin" w:hint="cs"/>
                <w:sz w:val="20"/>
                <w:szCs w:val="20"/>
                <w:rtl/>
                <w:lang w:bidi="fa-IR"/>
              </w:rPr>
              <w:t>4-1</w:t>
            </w:r>
          </w:p>
        </w:tc>
        <w:tc>
          <w:tcPr>
            <w:tcW w:w="1641" w:type="pct"/>
            <w:tcBorders>
              <w:right w:val="single" w:sz="12" w:space="0" w:color="auto"/>
            </w:tcBorders>
            <w:vAlign w:val="center"/>
          </w:tcPr>
          <w:p w:rsidR="00D9569D" w:rsidRPr="00BB5DCD" w:rsidRDefault="00D9569D" w:rsidP="00D87730">
            <w:pPr>
              <w:jc w:val="lowKashida"/>
              <w:rPr>
                <w:rFonts w:cs="Nazanin"/>
                <w:sz w:val="20"/>
                <w:szCs w:val="20"/>
                <w:lang w:bidi="fa-IR"/>
              </w:rPr>
            </w:pPr>
            <w:r w:rsidRPr="00BB5DCD">
              <w:rPr>
                <w:rFonts w:cs="Nazanin" w:hint="cs"/>
                <w:sz w:val="20"/>
                <w:szCs w:val="20"/>
                <w:rtl/>
                <w:lang w:bidi="fa-IR"/>
              </w:rPr>
              <w:t>انتخاب نوع قیر مصرفی با توجه به نوع ترافیک عبوری میباشد.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D9569D" w:rsidRPr="002877B4" w:rsidTr="00BB5DCD">
        <w:trPr>
          <w:trHeight w:val="554"/>
          <w:jc w:val="center"/>
        </w:trPr>
        <w:tc>
          <w:tcPr>
            <w:tcW w:w="235" w:type="pct"/>
            <w:vAlign w:val="center"/>
          </w:tcPr>
          <w:p w:rsidR="00D9569D" w:rsidRPr="00BB5DCD" w:rsidRDefault="00D9569D" w:rsidP="00D87730">
            <w:pPr>
              <w:jc w:val="center"/>
              <w:rPr>
                <w:rFonts w:cs="Nazanin"/>
                <w:b/>
                <w:bCs/>
                <w:sz w:val="20"/>
                <w:szCs w:val="20"/>
                <w:rtl/>
                <w:lang w:bidi="fa-IR"/>
              </w:rPr>
            </w:pPr>
            <w:r w:rsidRPr="00BB5DCD">
              <w:rPr>
                <w:rFonts w:cs="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641" w:type="pct"/>
            <w:tcBorders>
              <w:right w:val="single" w:sz="12" w:space="0" w:color="auto"/>
            </w:tcBorders>
            <w:vAlign w:val="center"/>
          </w:tcPr>
          <w:p w:rsidR="00D9569D" w:rsidRPr="00BB5DCD" w:rsidRDefault="00D9569D" w:rsidP="00D87730">
            <w:pPr>
              <w:jc w:val="lowKashida"/>
              <w:rPr>
                <w:rFonts w:cs="Nazanin"/>
                <w:sz w:val="20"/>
                <w:szCs w:val="20"/>
                <w:lang w:bidi="fa-IR"/>
              </w:rPr>
            </w:pPr>
            <w:r w:rsidRPr="00BB5DCD">
              <w:rPr>
                <w:rFonts w:cs="Nazanin" w:hint="cs"/>
                <w:sz w:val="20"/>
                <w:szCs w:val="20"/>
                <w:rtl/>
                <w:lang w:bidi="fa-IR"/>
              </w:rPr>
              <w:t>دمای بتن آسفالتی درمحل خروج ازکارخانه براساس حدمجاز حداکثر (</w:t>
            </w:r>
            <w:r w:rsidRPr="00BB5DCD">
              <w:rPr>
                <w:rFonts w:cs="Nazanin"/>
                <w:sz w:val="20"/>
                <w:szCs w:val="20"/>
                <w:lang w:bidi="fa-IR"/>
              </w:rPr>
              <w:t>c</w:t>
            </w:r>
            <w:r w:rsidRPr="00BB5DCD">
              <w:rPr>
                <w:rFonts w:cs="Nazanin"/>
                <w:sz w:val="20"/>
                <w:szCs w:val="20"/>
                <w:rtl/>
                <w:lang w:bidi="fa-IR"/>
              </w:rPr>
              <w:t xml:space="preserve"> </w:t>
            </w:r>
            <w:r w:rsidRPr="00BB5DCD">
              <w:rPr>
                <w:rFonts w:cs="Nazanin" w:hint="cs"/>
                <w:sz w:val="20"/>
                <w:szCs w:val="20"/>
                <w:rtl/>
                <w:lang w:bidi="fa-IR"/>
              </w:rPr>
              <w:t>º170) باشد.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D9569D" w:rsidRPr="002877B4" w:rsidTr="00BB5DCD">
        <w:trPr>
          <w:jc w:val="center"/>
        </w:trPr>
        <w:tc>
          <w:tcPr>
            <w:tcW w:w="235" w:type="pct"/>
            <w:vAlign w:val="center"/>
          </w:tcPr>
          <w:p w:rsidR="00D9569D" w:rsidRPr="00BB5DCD" w:rsidRDefault="00D9569D" w:rsidP="00D8773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B5DCD">
              <w:rPr>
                <w:rFonts w:cs="Nazanin" w:hint="cs"/>
                <w:sz w:val="20"/>
                <w:szCs w:val="20"/>
                <w:rtl/>
                <w:lang w:bidi="fa-IR"/>
              </w:rPr>
              <w:t>1-2</w:t>
            </w:r>
          </w:p>
        </w:tc>
        <w:tc>
          <w:tcPr>
            <w:tcW w:w="1641" w:type="pct"/>
            <w:tcBorders>
              <w:right w:val="single" w:sz="12" w:space="0" w:color="auto"/>
            </w:tcBorders>
            <w:vAlign w:val="center"/>
          </w:tcPr>
          <w:p w:rsidR="00D9569D" w:rsidRPr="00BB5DCD" w:rsidRDefault="00D9569D" w:rsidP="00D87730">
            <w:pPr>
              <w:jc w:val="lowKashida"/>
              <w:rPr>
                <w:rFonts w:cs="Nazanin"/>
                <w:sz w:val="20"/>
                <w:szCs w:val="20"/>
                <w:lang w:bidi="fa-IR"/>
              </w:rPr>
            </w:pPr>
            <w:r w:rsidRPr="00BB5DCD">
              <w:rPr>
                <w:rFonts w:cs="Nazanin" w:hint="cs"/>
                <w:sz w:val="20"/>
                <w:szCs w:val="20"/>
                <w:rtl/>
                <w:lang w:bidi="fa-IR"/>
              </w:rPr>
              <w:t>دما درمحل پخش بتن آسفالتی از</w:t>
            </w:r>
            <w:r w:rsidRPr="00BB5DCD">
              <w:rPr>
                <w:rFonts w:cs="Nazanin"/>
                <w:sz w:val="20"/>
                <w:szCs w:val="20"/>
                <w:lang w:bidi="fa-IR"/>
              </w:rPr>
              <w:t>c</w:t>
            </w:r>
            <w:r w:rsidRPr="00BB5DCD">
              <w:rPr>
                <w:rFonts w:cs="Nazanin" w:hint="cs"/>
                <w:sz w:val="20"/>
                <w:szCs w:val="20"/>
                <w:rtl/>
                <w:lang w:bidi="fa-IR"/>
              </w:rPr>
              <w:t>º80 کمتر نباشد.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D9569D" w:rsidRPr="002877B4" w:rsidTr="00BB5DCD">
        <w:trPr>
          <w:jc w:val="center"/>
        </w:trPr>
        <w:tc>
          <w:tcPr>
            <w:tcW w:w="235" w:type="pct"/>
            <w:vAlign w:val="center"/>
          </w:tcPr>
          <w:p w:rsidR="00D9569D" w:rsidRPr="00BB5DCD" w:rsidRDefault="00D9569D" w:rsidP="00D8773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B5DCD">
              <w:rPr>
                <w:rFonts w:cs="Nazanin" w:hint="cs"/>
                <w:sz w:val="20"/>
                <w:szCs w:val="20"/>
                <w:rtl/>
                <w:lang w:bidi="fa-IR"/>
              </w:rPr>
              <w:t>2-2</w:t>
            </w:r>
          </w:p>
        </w:tc>
        <w:tc>
          <w:tcPr>
            <w:tcW w:w="1641" w:type="pct"/>
            <w:tcBorders>
              <w:right w:val="single" w:sz="12" w:space="0" w:color="auto"/>
            </w:tcBorders>
            <w:vAlign w:val="center"/>
          </w:tcPr>
          <w:p w:rsidR="00D9569D" w:rsidRPr="00BB5DCD" w:rsidRDefault="00D9569D" w:rsidP="00D87730">
            <w:pPr>
              <w:jc w:val="lowKashida"/>
              <w:rPr>
                <w:rFonts w:cs="Nazanin"/>
                <w:sz w:val="20"/>
                <w:szCs w:val="20"/>
                <w:lang w:bidi="fa-IR"/>
              </w:rPr>
            </w:pPr>
            <w:r w:rsidRPr="00BB5DC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هنگام پخش آسفالت بارندگی یا یخ زدگی نباشد. 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D9569D" w:rsidRPr="002877B4" w:rsidTr="00BB5DCD">
        <w:trPr>
          <w:jc w:val="center"/>
        </w:trPr>
        <w:tc>
          <w:tcPr>
            <w:tcW w:w="235" w:type="pct"/>
            <w:vAlign w:val="center"/>
          </w:tcPr>
          <w:p w:rsidR="00D9569D" w:rsidRPr="00BB5DCD" w:rsidRDefault="00D9569D" w:rsidP="00D8773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B5DCD">
              <w:rPr>
                <w:rFonts w:cs="Nazanin" w:hint="cs"/>
                <w:sz w:val="20"/>
                <w:szCs w:val="20"/>
                <w:rtl/>
                <w:lang w:bidi="fa-IR"/>
              </w:rPr>
              <w:t>3-2</w:t>
            </w:r>
          </w:p>
        </w:tc>
        <w:tc>
          <w:tcPr>
            <w:tcW w:w="1641" w:type="pct"/>
            <w:tcBorders>
              <w:right w:val="single" w:sz="12" w:space="0" w:color="auto"/>
            </w:tcBorders>
            <w:vAlign w:val="center"/>
          </w:tcPr>
          <w:p w:rsidR="00D9569D" w:rsidRPr="00BB5DCD" w:rsidRDefault="00D9569D" w:rsidP="00D87730">
            <w:pPr>
              <w:jc w:val="lowKashida"/>
              <w:rPr>
                <w:rFonts w:cs="Nazanin"/>
                <w:sz w:val="20"/>
                <w:szCs w:val="20"/>
                <w:lang w:bidi="fa-IR"/>
              </w:rPr>
            </w:pPr>
            <w:r w:rsidRPr="00BB5DCD">
              <w:rPr>
                <w:rFonts w:cs="Nazanin" w:hint="cs"/>
                <w:sz w:val="20"/>
                <w:szCs w:val="20"/>
                <w:rtl/>
                <w:lang w:bidi="fa-IR"/>
              </w:rPr>
              <w:t>هنگام پخش آسفالت دمای محیط از</w:t>
            </w:r>
            <w:r w:rsidRPr="00BB5DCD">
              <w:rPr>
                <w:rFonts w:cs="Nazanin"/>
                <w:sz w:val="20"/>
                <w:szCs w:val="20"/>
                <w:lang w:bidi="fa-IR"/>
              </w:rPr>
              <w:t>c</w:t>
            </w:r>
            <w:r w:rsidRPr="00BB5DCD">
              <w:rPr>
                <w:rFonts w:cs="Nazanin" w:hint="cs"/>
                <w:sz w:val="20"/>
                <w:szCs w:val="20"/>
                <w:rtl/>
                <w:lang w:bidi="fa-IR"/>
              </w:rPr>
              <w:t>º10 بالاترباشد.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D9569D" w:rsidRPr="002877B4" w:rsidTr="00BB5DCD">
        <w:trPr>
          <w:jc w:val="center"/>
        </w:trPr>
        <w:tc>
          <w:tcPr>
            <w:tcW w:w="235" w:type="pct"/>
            <w:vAlign w:val="center"/>
          </w:tcPr>
          <w:p w:rsidR="00D9569D" w:rsidRPr="00322106" w:rsidRDefault="00D9569D" w:rsidP="00D8773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22106">
              <w:rPr>
                <w:rFonts w:cs="Nazanin" w:hint="cs"/>
                <w:sz w:val="20"/>
                <w:szCs w:val="20"/>
                <w:rtl/>
                <w:lang w:bidi="fa-IR"/>
              </w:rPr>
              <w:t>4-2</w:t>
            </w:r>
          </w:p>
        </w:tc>
        <w:tc>
          <w:tcPr>
            <w:tcW w:w="1641" w:type="pct"/>
            <w:tcBorders>
              <w:right w:val="single" w:sz="12" w:space="0" w:color="auto"/>
            </w:tcBorders>
            <w:vAlign w:val="center"/>
          </w:tcPr>
          <w:p w:rsidR="00D9569D" w:rsidRPr="00BB5DCD" w:rsidRDefault="00D9569D" w:rsidP="00D87730">
            <w:pPr>
              <w:jc w:val="lowKashida"/>
              <w:rPr>
                <w:rFonts w:cs="Nazanin"/>
                <w:b/>
                <w:bCs/>
                <w:sz w:val="20"/>
                <w:szCs w:val="20"/>
                <w:lang w:bidi="fa-IR"/>
              </w:rPr>
            </w:pPr>
            <w:r w:rsidRPr="00BB5DCD">
              <w:rPr>
                <w:rFonts w:cs="Nazanin" w:hint="cs"/>
                <w:sz w:val="20"/>
                <w:szCs w:val="20"/>
                <w:rtl/>
                <w:lang w:bidi="fa-IR"/>
              </w:rPr>
              <w:t>هنگام پخش آسفالت دمای سطح کار از</w:t>
            </w:r>
            <w:r w:rsidRPr="00BB5DCD">
              <w:rPr>
                <w:rFonts w:cs="Nazanin"/>
                <w:sz w:val="20"/>
                <w:szCs w:val="20"/>
                <w:lang w:bidi="fa-IR"/>
              </w:rPr>
              <w:t>c</w:t>
            </w:r>
            <w:r w:rsidRPr="00BB5DCD">
              <w:rPr>
                <w:rFonts w:cs="Nazanin" w:hint="cs"/>
                <w:sz w:val="20"/>
                <w:szCs w:val="20"/>
                <w:rtl/>
                <w:lang w:bidi="fa-IR"/>
              </w:rPr>
              <w:t>º25 بالاترباشد.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D9569D" w:rsidRPr="002877B4" w:rsidTr="00BB5DCD">
        <w:trPr>
          <w:jc w:val="center"/>
        </w:trPr>
        <w:tc>
          <w:tcPr>
            <w:tcW w:w="235" w:type="pct"/>
            <w:vAlign w:val="center"/>
          </w:tcPr>
          <w:p w:rsidR="00D9569D" w:rsidRPr="00BB5DCD" w:rsidRDefault="00D9569D" w:rsidP="00D8773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B5DCD">
              <w:rPr>
                <w:rFonts w:cs="Nazanin" w:hint="cs"/>
                <w:sz w:val="20"/>
                <w:szCs w:val="20"/>
                <w:rtl/>
                <w:lang w:bidi="fa-IR"/>
              </w:rPr>
              <w:t>5-2</w:t>
            </w:r>
          </w:p>
        </w:tc>
        <w:tc>
          <w:tcPr>
            <w:tcW w:w="1641" w:type="pct"/>
            <w:tcBorders>
              <w:right w:val="single" w:sz="12" w:space="0" w:color="auto"/>
            </w:tcBorders>
            <w:vAlign w:val="center"/>
          </w:tcPr>
          <w:p w:rsidR="00D9569D" w:rsidRPr="00BB5DCD" w:rsidRDefault="00D9569D" w:rsidP="00D87730">
            <w:pPr>
              <w:jc w:val="lowKashida"/>
              <w:rPr>
                <w:rFonts w:cs="Nazanin"/>
                <w:sz w:val="20"/>
                <w:szCs w:val="20"/>
                <w:lang w:bidi="fa-IR"/>
              </w:rPr>
            </w:pPr>
            <w:r w:rsidRPr="00BB5DC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شیب عرضی و ضخامت آسفالت طبق نقشه توسط فینیشر درست اجرا شده است. 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D9569D" w:rsidRPr="002877B4" w:rsidTr="00BB5DCD">
        <w:trPr>
          <w:jc w:val="center"/>
        </w:trPr>
        <w:tc>
          <w:tcPr>
            <w:tcW w:w="235" w:type="pct"/>
            <w:vAlign w:val="center"/>
          </w:tcPr>
          <w:p w:rsidR="00D9569D" w:rsidRPr="00BB5DCD" w:rsidRDefault="00D9569D" w:rsidP="00D87730">
            <w:pPr>
              <w:jc w:val="center"/>
              <w:rPr>
                <w:rFonts w:cs="Nazanin"/>
                <w:b/>
                <w:bCs/>
                <w:sz w:val="20"/>
                <w:szCs w:val="20"/>
                <w:rtl/>
                <w:lang w:bidi="fa-IR"/>
              </w:rPr>
            </w:pPr>
            <w:r w:rsidRPr="00BB5DCD">
              <w:rPr>
                <w:rFonts w:cs="Nazanin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641" w:type="pct"/>
            <w:tcBorders>
              <w:right w:val="single" w:sz="12" w:space="0" w:color="auto"/>
            </w:tcBorders>
            <w:vAlign w:val="center"/>
          </w:tcPr>
          <w:p w:rsidR="00D9569D" w:rsidRPr="00BB5DCD" w:rsidRDefault="00D9569D" w:rsidP="00D87730">
            <w:pPr>
              <w:jc w:val="lowKashida"/>
              <w:rPr>
                <w:rFonts w:cs="Nazanin"/>
                <w:sz w:val="20"/>
                <w:szCs w:val="20"/>
                <w:lang w:bidi="fa-IR"/>
              </w:rPr>
            </w:pPr>
            <w:r w:rsidRPr="00BB5DCD">
              <w:rPr>
                <w:rFonts w:cs="Nazanin" w:hint="cs"/>
                <w:sz w:val="20"/>
                <w:szCs w:val="20"/>
                <w:rtl/>
                <w:lang w:bidi="fa-IR"/>
              </w:rPr>
              <w:t>از غلطک چرخ آهنی با وزن و سرعت مناسب برای تراکم اولیه لایه آسفالتی استفاده شده است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tcBorders>
              <w:bottom w:val="single" w:sz="6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D9569D" w:rsidRPr="002877B4" w:rsidTr="00BB5DCD">
        <w:trPr>
          <w:trHeight w:val="171"/>
          <w:jc w:val="center"/>
        </w:trPr>
        <w:tc>
          <w:tcPr>
            <w:tcW w:w="235" w:type="pct"/>
            <w:vAlign w:val="center"/>
          </w:tcPr>
          <w:p w:rsidR="00D9569D" w:rsidRPr="00BB5DCD" w:rsidRDefault="00D9569D" w:rsidP="00D8773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B5DCD">
              <w:rPr>
                <w:rFonts w:cs="Nazanin" w:hint="cs"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1641" w:type="pct"/>
            <w:tcBorders>
              <w:right w:val="single" w:sz="12" w:space="0" w:color="auto"/>
            </w:tcBorders>
            <w:vAlign w:val="center"/>
          </w:tcPr>
          <w:p w:rsidR="00D9569D" w:rsidRPr="00BB5DCD" w:rsidRDefault="00D9569D" w:rsidP="00D87730">
            <w:pPr>
              <w:jc w:val="lowKashida"/>
              <w:rPr>
                <w:rFonts w:cs="Nazanin"/>
                <w:sz w:val="20"/>
                <w:szCs w:val="20"/>
                <w:lang w:bidi="fa-IR"/>
              </w:rPr>
            </w:pPr>
            <w:r w:rsidRPr="00BB5DC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از غلطک چرخ لاستیکی با وزن و سرعت مناسب برای تراکم ثانویه لایه آسفالتی استفاده شده است.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569D" w:rsidRPr="002877B4" w:rsidRDefault="00D9569D" w:rsidP="00BB5D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9569D" w:rsidRPr="002877B4" w:rsidRDefault="00D9569D" w:rsidP="00BB5D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9569D" w:rsidRPr="002877B4" w:rsidRDefault="00D9569D" w:rsidP="00BB5D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39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9569D" w:rsidRPr="002877B4" w:rsidRDefault="00D9569D" w:rsidP="00BB5D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8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9569D" w:rsidRPr="002877B4" w:rsidRDefault="00D9569D" w:rsidP="00BB5D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569D" w:rsidRPr="002877B4" w:rsidRDefault="00D9569D" w:rsidP="00BB5DCD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9569D" w:rsidRPr="002877B4" w:rsidRDefault="00D9569D" w:rsidP="00BB5DCD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569D" w:rsidRPr="002877B4" w:rsidRDefault="00D9569D" w:rsidP="00BB5DCD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9569D" w:rsidRPr="002877B4" w:rsidRDefault="00D9569D" w:rsidP="00BB5DCD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9569D" w:rsidRPr="002877B4" w:rsidRDefault="00D9569D" w:rsidP="00BB5DCD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D9569D" w:rsidRPr="002877B4" w:rsidTr="00BB5DCD">
        <w:trPr>
          <w:jc w:val="center"/>
        </w:trPr>
        <w:tc>
          <w:tcPr>
            <w:tcW w:w="235" w:type="pct"/>
            <w:vAlign w:val="center"/>
          </w:tcPr>
          <w:p w:rsidR="00D9569D" w:rsidRPr="00BB5DCD" w:rsidRDefault="00D9569D" w:rsidP="00D87730">
            <w:pPr>
              <w:jc w:val="center"/>
              <w:rPr>
                <w:rFonts w:cs="Nazanin"/>
                <w:b/>
                <w:bCs/>
                <w:sz w:val="20"/>
                <w:szCs w:val="20"/>
                <w:rtl/>
                <w:lang w:bidi="fa-IR"/>
              </w:rPr>
            </w:pPr>
            <w:r w:rsidRPr="00BB5DCD">
              <w:rPr>
                <w:rFonts w:cs="Nazanin" w:hint="cs"/>
                <w:b/>
                <w:bCs/>
                <w:sz w:val="20"/>
                <w:szCs w:val="20"/>
                <w:rtl/>
                <w:lang w:bidi="fa-IR"/>
              </w:rPr>
              <w:lastRenderedPageBreak/>
              <w:t>4</w:t>
            </w:r>
          </w:p>
        </w:tc>
        <w:tc>
          <w:tcPr>
            <w:tcW w:w="1641" w:type="pct"/>
            <w:tcBorders>
              <w:right w:val="single" w:sz="12" w:space="0" w:color="auto"/>
            </w:tcBorders>
            <w:vAlign w:val="center"/>
          </w:tcPr>
          <w:p w:rsidR="00D9569D" w:rsidRPr="00BB5DCD" w:rsidRDefault="00D9569D" w:rsidP="00D87730">
            <w:pPr>
              <w:jc w:val="lowKashida"/>
              <w:rPr>
                <w:rFonts w:cs="Nazanin"/>
                <w:sz w:val="20"/>
                <w:szCs w:val="20"/>
                <w:lang w:bidi="fa-IR"/>
              </w:rPr>
            </w:pPr>
            <w:r w:rsidRPr="00BB5DCD">
              <w:rPr>
                <w:rFonts w:cs="Nazanin" w:hint="cs"/>
                <w:sz w:val="20"/>
                <w:szCs w:val="20"/>
                <w:rtl/>
                <w:lang w:bidi="fa-IR"/>
              </w:rPr>
              <w:t>کارخانه سازنده بتن آسفالتی دارای مدارک آزمایشگاهی مصالح مصرفی ازقبیل آزمایش لوس آنجلس(سایش)،دانه بندی،درصدشکستگی،جذب قیر،فیلر،</w:t>
            </w:r>
            <w:r w:rsidRPr="00BB5DCD">
              <w:rPr>
                <w:rFonts w:cs="Nazanin"/>
                <w:sz w:val="20"/>
                <w:szCs w:val="20"/>
                <w:lang w:bidi="fa-IR"/>
              </w:rPr>
              <w:t>SE</w:t>
            </w:r>
            <w:r w:rsidRPr="00BB5DC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،منحنی دانه بندی،ضریب تورق و تطویل و.......... درحدمجازمیباشد.</w:t>
            </w:r>
          </w:p>
        </w:tc>
        <w:tc>
          <w:tcPr>
            <w:tcW w:w="209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569D" w:rsidRPr="002877B4" w:rsidRDefault="00D9569D" w:rsidP="009713B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9713B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9713B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39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9713B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8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9713B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2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569D" w:rsidRPr="002877B4" w:rsidRDefault="00D9569D" w:rsidP="009713BB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9713BB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569D" w:rsidRPr="002877B4" w:rsidRDefault="00D9569D" w:rsidP="009713BB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tcBorders>
              <w:top w:val="single" w:sz="12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D9569D" w:rsidRPr="002877B4" w:rsidTr="00BB5DCD">
        <w:trPr>
          <w:jc w:val="center"/>
        </w:trPr>
        <w:tc>
          <w:tcPr>
            <w:tcW w:w="235" w:type="pct"/>
            <w:vAlign w:val="center"/>
          </w:tcPr>
          <w:p w:rsidR="00D9569D" w:rsidRPr="00322106" w:rsidRDefault="00322106" w:rsidP="00D8773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22106">
              <w:rPr>
                <w:rFonts w:cs="Nazanin" w:hint="cs"/>
                <w:sz w:val="20"/>
                <w:szCs w:val="20"/>
                <w:rtl/>
                <w:lang w:bidi="fa-IR"/>
              </w:rPr>
              <w:t>1-4</w:t>
            </w:r>
          </w:p>
        </w:tc>
        <w:tc>
          <w:tcPr>
            <w:tcW w:w="1641" w:type="pct"/>
            <w:tcBorders>
              <w:right w:val="single" w:sz="12" w:space="0" w:color="auto"/>
            </w:tcBorders>
            <w:vAlign w:val="center"/>
          </w:tcPr>
          <w:p w:rsidR="00D9569D" w:rsidRPr="00BB5DCD" w:rsidRDefault="00D9569D" w:rsidP="00D87730">
            <w:pPr>
              <w:jc w:val="lowKashida"/>
              <w:rPr>
                <w:rFonts w:cs="Nazanin"/>
                <w:sz w:val="20"/>
                <w:szCs w:val="20"/>
                <w:lang w:bidi="fa-IR"/>
              </w:rPr>
            </w:pPr>
            <w:r w:rsidRPr="00BB5DCD">
              <w:rPr>
                <w:rFonts w:cs="Nazanin" w:hint="cs"/>
                <w:sz w:val="20"/>
                <w:szCs w:val="20"/>
                <w:rtl/>
                <w:lang w:bidi="fa-IR"/>
              </w:rPr>
              <w:t>کارخانه سازنده بتن آسفالتی دارای طرح اختلاط توسط آزمایشگاه معتبر می باشد.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569D" w:rsidRPr="002877B4" w:rsidRDefault="00D9569D" w:rsidP="009713B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9713B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9713B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9713B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9713B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569D" w:rsidRPr="002877B4" w:rsidRDefault="00D9569D" w:rsidP="009713BB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D9569D" w:rsidRDefault="00D9569D" w:rsidP="00670B17">
            <w:pPr>
              <w:jc w:val="center"/>
            </w:pPr>
            <w:r w:rsidRPr="00BF2CD1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569D" w:rsidRDefault="00D9569D" w:rsidP="00670B17">
            <w:pPr>
              <w:jc w:val="center"/>
            </w:pPr>
            <w:r w:rsidRPr="00BF2CD1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D9569D" w:rsidRPr="002877B4" w:rsidTr="00BB5DCD">
        <w:trPr>
          <w:jc w:val="center"/>
        </w:trPr>
        <w:tc>
          <w:tcPr>
            <w:tcW w:w="235" w:type="pct"/>
            <w:vAlign w:val="center"/>
          </w:tcPr>
          <w:p w:rsidR="00D9569D" w:rsidRPr="00BB5DCD" w:rsidRDefault="00D9569D" w:rsidP="00D8773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B5DCD">
              <w:rPr>
                <w:rFonts w:cs="Nazanin" w:hint="cs"/>
                <w:sz w:val="20"/>
                <w:szCs w:val="20"/>
                <w:rtl/>
                <w:lang w:bidi="fa-IR"/>
              </w:rPr>
              <w:t>2-4</w:t>
            </w:r>
          </w:p>
        </w:tc>
        <w:tc>
          <w:tcPr>
            <w:tcW w:w="1641" w:type="pct"/>
            <w:tcBorders>
              <w:right w:val="single" w:sz="12" w:space="0" w:color="auto"/>
            </w:tcBorders>
            <w:vAlign w:val="center"/>
          </w:tcPr>
          <w:p w:rsidR="00D9569D" w:rsidRPr="00BB5DCD" w:rsidRDefault="00D9569D" w:rsidP="00D87730">
            <w:pPr>
              <w:jc w:val="lowKashida"/>
              <w:rPr>
                <w:rFonts w:cs="Nazanin"/>
                <w:sz w:val="20"/>
                <w:szCs w:val="20"/>
                <w:lang w:bidi="fa-IR"/>
              </w:rPr>
            </w:pPr>
            <w:r w:rsidRPr="00BB5DC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نتایج آزمایش آسفالت مطابق طرح اختلاط می باشد.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569D" w:rsidRPr="002877B4" w:rsidRDefault="00D9569D" w:rsidP="009713B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9713B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9713B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9713B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9713B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569D" w:rsidRPr="002877B4" w:rsidRDefault="00D9569D" w:rsidP="009713BB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D9569D" w:rsidRDefault="00D9569D" w:rsidP="00670B17">
            <w:pPr>
              <w:jc w:val="center"/>
            </w:pPr>
            <w:r w:rsidRPr="00BF2CD1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569D" w:rsidRDefault="00D9569D" w:rsidP="00670B17">
            <w:pPr>
              <w:jc w:val="center"/>
            </w:pPr>
            <w:r w:rsidRPr="00BF2CD1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D9569D" w:rsidRPr="002877B4" w:rsidTr="00BB5DCD">
        <w:trPr>
          <w:jc w:val="center"/>
        </w:trPr>
        <w:tc>
          <w:tcPr>
            <w:tcW w:w="235" w:type="pct"/>
            <w:vAlign w:val="center"/>
          </w:tcPr>
          <w:p w:rsidR="00D9569D" w:rsidRPr="00BB5DCD" w:rsidRDefault="00D9569D" w:rsidP="00D8773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B5DCD">
              <w:rPr>
                <w:rFonts w:cs="Nazanin" w:hint="cs"/>
                <w:sz w:val="20"/>
                <w:szCs w:val="20"/>
                <w:rtl/>
                <w:lang w:bidi="fa-IR"/>
              </w:rPr>
              <w:t>3-4</w:t>
            </w:r>
          </w:p>
        </w:tc>
        <w:tc>
          <w:tcPr>
            <w:tcW w:w="1641" w:type="pct"/>
            <w:tcBorders>
              <w:right w:val="single" w:sz="12" w:space="0" w:color="auto"/>
            </w:tcBorders>
            <w:vAlign w:val="center"/>
          </w:tcPr>
          <w:p w:rsidR="00D9569D" w:rsidRPr="00BB5DCD" w:rsidRDefault="00D9569D" w:rsidP="00D87730">
            <w:pPr>
              <w:jc w:val="lowKashida"/>
              <w:rPr>
                <w:rFonts w:cs="Nazanin"/>
                <w:sz w:val="20"/>
                <w:szCs w:val="20"/>
                <w:lang w:bidi="fa-IR"/>
              </w:rPr>
            </w:pPr>
            <w:r w:rsidRPr="00BB5DCD">
              <w:rPr>
                <w:rFonts w:cs="Nazanin" w:hint="cs"/>
                <w:sz w:val="20"/>
                <w:szCs w:val="20"/>
                <w:rtl/>
                <w:lang w:bidi="fa-IR"/>
              </w:rPr>
              <w:t>درزهای اجرایی آسفالت با مصالح نرم و صاف مسطح و درزبندی و کوبیده می شود.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569D" w:rsidRPr="002877B4" w:rsidRDefault="00D9569D" w:rsidP="009713B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9713B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9713B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9713B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9569D" w:rsidRPr="002877B4" w:rsidRDefault="00D9569D" w:rsidP="009713B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569D" w:rsidRPr="002877B4" w:rsidRDefault="00D9569D" w:rsidP="009713BB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D9569D" w:rsidRDefault="00D9569D" w:rsidP="00670B17">
            <w:pPr>
              <w:jc w:val="center"/>
            </w:pPr>
            <w:r w:rsidRPr="00BF2CD1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569D" w:rsidRDefault="00D9569D" w:rsidP="00670B17">
            <w:pPr>
              <w:jc w:val="center"/>
            </w:pPr>
            <w:r w:rsidRPr="00BF2CD1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vAlign w:val="center"/>
          </w:tcPr>
          <w:p w:rsidR="00D9569D" w:rsidRPr="002877B4" w:rsidRDefault="00D9569D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BB5DCD" w:rsidRPr="002877B4" w:rsidTr="00BB5DCD">
        <w:trPr>
          <w:jc w:val="center"/>
        </w:trPr>
        <w:tc>
          <w:tcPr>
            <w:tcW w:w="235" w:type="pct"/>
            <w:vAlign w:val="center"/>
          </w:tcPr>
          <w:p w:rsidR="00BB5DCD" w:rsidRPr="00BB5DCD" w:rsidRDefault="00BB5DCD" w:rsidP="00D8773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B5DCD">
              <w:rPr>
                <w:rFonts w:cs="Nazanin" w:hint="cs"/>
                <w:sz w:val="20"/>
                <w:szCs w:val="20"/>
                <w:rtl/>
                <w:lang w:bidi="fa-IR"/>
              </w:rPr>
              <w:t>4-4</w:t>
            </w:r>
          </w:p>
        </w:tc>
        <w:tc>
          <w:tcPr>
            <w:tcW w:w="1641" w:type="pct"/>
            <w:tcBorders>
              <w:right w:val="single" w:sz="12" w:space="0" w:color="auto"/>
            </w:tcBorders>
            <w:vAlign w:val="center"/>
          </w:tcPr>
          <w:p w:rsidR="00BB5DCD" w:rsidRPr="00BB5DCD" w:rsidRDefault="00BB5DCD" w:rsidP="00D87730">
            <w:pPr>
              <w:jc w:val="lowKashida"/>
              <w:rPr>
                <w:rFonts w:cs="Nazanin"/>
                <w:sz w:val="20"/>
                <w:szCs w:val="20"/>
                <w:lang w:bidi="fa-IR"/>
              </w:rPr>
            </w:pPr>
            <w:r w:rsidRPr="00BB5DCD">
              <w:rPr>
                <w:rFonts w:cs="Nazanin" w:hint="cs"/>
                <w:sz w:val="20"/>
                <w:szCs w:val="20"/>
                <w:rtl/>
                <w:lang w:bidi="fa-IR"/>
              </w:rPr>
              <w:t>درصورت ایجاد فاصله زمانی بین لایه بیندر و توپکا  از قیر</w:t>
            </w:r>
            <w:r w:rsidRPr="00BB5DCD">
              <w:rPr>
                <w:rFonts w:cs="Nazanin"/>
                <w:sz w:val="20"/>
                <w:szCs w:val="20"/>
                <w:lang w:bidi="fa-IR"/>
              </w:rPr>
              <w:t>MC</w:t>
            </w:r>
            <w:r w:rsidRPr="00BB5DC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(تک کت) حدود 400گرم درمترمربع استفاده گردیده  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B5DCD" w:rsidRDefault="00BB5DCD" w:rsidP="00BB5DCD">
            <w:pPr>
              <w:jc w:val="center"/>
            </w:pPr>
            <w:r w:rsidRPr="00BF2CD1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B5DCD" w:rsidRDefault="00BB5DCD" w:rsidP="00BB5DCD">
            <w:pPr>
              <w:jc w:val="center"/>
            </w:pPr>
            <w:r w:rsidRPr="00BF2CD1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BB5DCD" w:rsidRPr="002877B4" w:rsidRDefault="00BB5DCD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vAlign w:val="center"/>
          </w:tcPr>
          <w:p w:rsidR="00BB5DCD" w:rsidRPr="002877B4" w:rsidRDefault="00BB5DCD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BB5DCD" w:rsidRPr="002877B4" w:rsidTr="00BB5DCD">
        <w:trPr>
          <w:jc w:val="center"/>
        </w:trPr>
        <w:tc>
          <w:tcPr>
            <w:tcW w:w="235" w:type="pct"/>
            <w:vAlign w:val="center"/>
          </w:tcPr>
          <w:p w:rsidR="00BB5DCD" w:rsidRPr="00BB5DCD" w:rsidRDefault="00BB5DCD" w:rsidP="00D8773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1" w:type="pct"/>
            <w:tcBorders>
              <w:right w:val="single" w:sz="12" w:space="0" w:color="auto"/>
            </w:tcBorders>
            <w:vAlign w:val="center"/>
          </w:tcPr>
          <w:p w:rsidR="00BB5DCD" w:rsidRPr="00BB5DCD" w:rsidRDefault="00BB5DCD" w:rsidP="00D8773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B5DCD" w:rsidRPr="00BF2CD1" w:rsidRDefault="00BB5DCD" w:rsidP="00BB5DCD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B5DCD" w:rsidRPr="00BF2CD1" w:rsidRDefault="00BB5DCD" w:rsidP="00BB5DCD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BB5DCD" w:rsidRPr="002877B4" w:rsidRDefault="00BB5DCD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vAlign w:val="center"/>
          </w:tcPr>
          <w:p w:rsidR="00BB5DCD" w:rsidRPr="002877B4" w:rsidRDefault="00BB5DCD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BB5DCD" w:rsidRPr="002877B4" w:rsidTr="00BB5DCD">
        <w:trPr>
          <w:jc w:val="center"/>
        </w:trPr>
        <w:tc>
          <w:tcPr>
            <w:tcW w:w="235" w:type="pct"/>
            <w:vAlign w:val="center"/>
          </w:tcPr>
          <w:p w:rsidR="00BB5DCD" w:rsidRPr="00BB5DCD" w:rsidRDefault="00BB5DCD" w:rsidP="00D8773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1" w:type="pct"/>
            <w:tcBorders>
              <w:right w:val="single" w:sz="12" w:space="0" w:color="auto"/>
            </w:tcBorders>
            <w:vAlign w:val="center"/>
          </w:tcPr>
          <w:p w:rsidR="00BB5DCD" w:rsidRPr="00BB5DCD" w:rsidRDefault="00BB5DCD" w:rsidP="00D8773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B5DCD" w:rsidRPr="00BF2CD1" w:rsidRDefault="00BB5DCD" w:rsidP="00BB5DCD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B5DCD" w:rsidRPr="00BF2CD1" w:rsidRDefault="00BB5DCD" w:rsidP="00BB5DCD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6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BB5DCD" w:rsidRPr="002877B4" w:rsidRDefault="00BB5DCD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tcBorders>
              <w:bottom w:val="single" w:sz="6" w:space="0" w:color="auto"/>
            </w:tcBorders>
            <w:vAlign w:val="center"/>
          </w:tcPr>
          <w:p w:rsidR="00BB5DCD" w:rsidRPr="002877B4" w:rsidRDefault="00BB5DCD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BB5DCD" w:rsidRPr="002877B4" w:rsidTr="00BB5DCD">
        <w:trPr>
          <w:jc w:val="center"/>
        </w:trPr>
        <w:tc>
          <w:tcPr>
            <w:tcW w:w="235" w:type="pct"/>
            <w:vAlign w:val="center"/>
          </w:tcPr>
          <w:p w:rsidR="00BB5DCD" w:rsidRPr="00BB5DCD" w:rsidRDefault="00BB5DCD" w:rsidP="00D8773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1" w:type="pct"/>
            <w:tcBorders>
              <w:right w:val="single" w:sz="12" w:space="0" w:color="auto"/>
            </w:tcBorders>
            <w:vAlign w:val="center"/>
          </w:tcPr>
          <w:p w:rsidR="00BB5DCD" w:rsidRPr="00BB5DCD" w:rsidRDefault="00BB5DCD" w:rsidP="00D8773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B5DCD" w:rsidRPr="00BF2CD1" w:rsidRDefault="00BB5DCD" w:rsidP="00BB5DCD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B5DCD" w:rsidRPr="00BF2CD1" w:rsidRDefault="00BB5DCD" w:rsidP="00BB5DCD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6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BB5DCD" w:rsidRPr="002877B4" w:rsidRDefault="00BB5DCD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tcBorders>
              <w:bottom w:val="single" w:sz="6" w:space="0" w:color="auto"/>
            </w:tcBorders>
            <w:vAlign w:val="center"/>
          </w:tcPr>
          <w:p w:rsidR="00BB5DCD" w:rsidRPr="002877B4" w:rsidRDefault="00BB5DCD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BB5DCD" w:rsidRPr="002877B4" w:rsidTr="00BB5DCD">
        <w:trPr>
          <w:jc w:val="center"/>
        </w:trPr>
        <w:tc>
          <w:tcPr>
            <w:tcW w:w="235" w:type="pct"/>
            <w:vAlign w:val="center"/>
          </w:tcPr>
          <w:p w:rsidR="00BB5DCD" w:rsidRPr="00BB5DCD" w:rsidRDefault="00BB5DCD" w:rsidP="00D8773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1" w:type="pct"/>
            <w:tcBorders>
              <w:right w:val="single" w:sz="12" w:space="0" w:color="auto"/>
            </w:tcBorders>
            <w:vAlign w:val="center"/>
          </w:tcPr>
          <w:p w:rsidR="00BB5DCD" w:rsidRPr="00BB5DCD" w:rsidRDefault="00BB5DCD" w:rsidP="00D8773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B5DCD" w:rsidRPr="00BF2CD1" w:rsidRDefault="00BB5DCD" w:rsidP="00BB5DCD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B5DCD" w:rsidRPr="00BF2CD1" w:rsidRDefault="00BB5DCD" w:rsidP="00BB5DCD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6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BB5DCD" w:rsidRPr="002877B4" w:rsidRDefault="00BB5DCD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tcBorders>
              <w:bottom w:val="single" w:sz="6" w:space="0" w:color="auto"/>
            </w:tcBorders>
            <w:vAlign w:val="center"/>
          </w:tcPr>
          <w:p w:rsidR="00BB5DCD" w:rsidRPr="002877B4" w:rsidRDefault="00BB5DCD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BB5DCD" w:rsidRPr="002877B4" w:rsidTr="00BB5DCD">
        <w:trPr>
          <w:jc w:val="center"/>
        </w:trPr>
        <w:tc>
          <w:tcPr>
            <w:tcW w:w="235" w:type="pct"/>
            <w:vAlign w:val="center"/>
          </w:tcPr>
          <w:p w:rsidR="00BB5DCD" w:rsidRPr="00BB5DCD" w:rsidRDefault="00BB5DCD" w:rsidP="00D8773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1" w:type="pct"/>
            <w:tcBorders>
              <w:right w:val="single" w:sz="12" w:space="0" w:color="auto"/>
            </w:tcBorders>
            <w:vAlign w:val="center"/>
          </w:tcPr>
          <w:p w:rsidR="00BB5DCD" w:rsidRPr="00BB5DCD" w:rsidRDefault="00BB5DCD" w:rsidP="00D8773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B5DCD" w:rsidRPr="00BF2CD1" w:rsidRDefault="00BB5DCD" w:rsidP="00BB5DCD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B5DCD" w:rsidRPr="00BF2CD1" w:rsidRDefault="00BB5DCD" w:rsidP="00BB5DCD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6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BB5DCD" w:rsidRPr="002877B4" w:rsidRDefault="00BB5DCD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tcBorders>
              <w:bottom w:val="single" w:sz="6" w:space="0" w:color="auto"/>
            </w:tcBorders>
            <w:vAlign w:val="center"/>
          </w:tcPr>
          <w:p w:rsidR="00BB5DCD" w:rsidRPr="002877B4" w:rsidRDefault="00BB5DCD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BB5DCD" w:rsidRPr="002877B4" w:rsidTr="00BB5DCD">
        <w:trPr>
          <w:jc w:val="center"/>
        </w:trPr>
        <w:tc>
          <w:tcPr>
            <w:tcW w:w="235" w:type="pct"/>
            <w:vAlign w:val="center"/>
          </w:tcPr>
          <w:p w:rsidR="00BB5DCD" w:rsidRPr="00BB5DCD" w:rsidRDefault="00BB5DCD" w:rsidP="00D8773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1" w:type="pct"/>
            <w:tcBorders>
              <w:right w:val="single" w:sz="12" w:space="0" w:color="auto"/>
            </w:tcBorders>
            <w:vAlign w:val="center"/>
          </w:tcPr>
          <w:p w:rsidR="00BB5DCD" w:rsidRPr="00BB5DCD" w:rsidRDefault="00BB5DCD" w:rsidP="00D8773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B5DCD" w:rsidRPr="00BF2CD1" w:rsidRDefault="00BB5DCD" w:rsidP="00BB5DCD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B5DCD" w:rsidRPr="00BF2CD1" w:rsidRDefault="00BB5DCD" w:rsidP="00BB5DCD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6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BB5DCD" w:rsidRPr="002877B4" w:rsidRDefault="00BB5DCD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tcBorders>
              <w:bottom w:val="single" w:sz="6" w:space="0" w:color="auto"/>
            </w:tcBorders>
            <w:vAlign w:val="center"/>
          </w:tcPr>
          <w:p w:rsidR="00BB5DCD" w:rsidRPr="002877B4" w:rsidRDefault="00BB5DCD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BB5DCD" w:rsidRPr="002877B4" w:rsidTr="00BB5DCD">
        <w:trPr>
          <w:jc w:val="center"/>
        </w:trPr>
        <w:tc>
          <w:tcPr>
            <w:tcW w:w="235" w:type="pct"/>
            <w:vAlign w:val="center"/>
          </w:tcPr>
          <w:p w:rsidR="00BB5DCD" w:rsidRPr="00BB5DCD" w:rsidRDefault="00BB5DCD" w:rsidP="00D8773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1" w:type="pct"/>
            <w:tcBorders>
              <w:right w:val="single" w:sz="12" w:space="0" w:color="auto"/>
            </w:tcBorders>
            <w:vAlign w:val="center"/>
          </w:tcPr>
          <w:p w:rsidR="00BB5DCD" w:rsidRPr="00BB5DCD" w:rsidRDefault="00BB5DCD" w:rsidP="00D8773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B5DCD" w:rsidRPr="00BF2CD1" w:rsidRDefault="00BB5DCD" w:rsidP="00BB5DCD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B5DCD" w:rsidRPr="00BF2CD1" w:rsidRDefault="00BB5DCD" w:rsidP="00BB5DCD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6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BB5DCD" w:rsidRPr="002877B4" w:rsidRDefault="00BB5DCD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tcBorders>
              <w:bottom w:val="single" w:sz="6" w:space="0" w:color="auto"/>
            </w:tcBorders>
            <w:vAlign w:val="center"/>
          </w:tcPr>
          <w:p w:rsidR="00BB5DCD" w:rsidRPr="002877B4" w:rsidRDefault="00BB5DCD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BB5DCD" w:rsidRPr="002877B4" w:rsidTr="00BB5DCD">
        <w:trPr>
          <w:jc w:val="center"/>
        </w:trPr>
        <w:tc>
          <w:tcPr>
            <w:tcW w:w="235" w:type="pct"/>
            <w:vAlign w:val="center"/>
          </w:tcPr>
          <w:p w:rsidR="00BB5DCD" w:rsidRPr="00BB5DCD" w:rsidRDefault="00BB5DCD" w:rsidP="00D8773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1" w:type="pct"/>
            <w:tcBorders>
              <w:right w:val="single" w:sz="12" w:space="0" w:color="auto"/>
            </w:tcBorders>
            <w:vAlign w:val="center"/>
          </w:tcPr>
          <w:p w:rsidR="00BB5DCD" w:rsidRPr="00BB5DCD" w:rsidRDefault="00BB5DCD" w:rsidP="00D8773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B5DCD" w:rsidRPr="00BF2CD1" w:rsidRDefault="00BB5DCD" w:rsidP="00BB5DCD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B5DCD" w:rsidRPr="00BF2CD1" w:rsidRDefault="00BB5DCD" w:rsidP="00BB5DCD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6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BB5DCD" w:rsidRPr="002877B4" w:rsidRDefault="00BB5DCD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tcBorders>
              <w:bottom w:val="single" w:sz="6" w:space="0" w:color="auto"/>
            </w:tcBorders>
            <w:vAlign w:val="center"/>
          </w:tcPr>
          <w:p w:rsidR="00BB5DCD" w:rsidRPr="002877B4" w:rsidRDefault="00BB5DCD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BB5DCD" w:rsidRPr="002877B4" w:rsidTr="00BB5DCD">
        <w:trPr>
          <w:jc w:val="center"/>
        </w:trPr>
        <w:tc>
          <w:tcPr>
            <w:tcW w:w="235" w:type="pct"/>
            <w:vAlign w:val="center"/>
          </w:tcPr>
          <w:p w:rsidR="00BB5DCD" w:rsidRPr="00BB5DCD" w:rsidRDefault="00BB5DCD" w:rsidP="00D8773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41" w:type="pct"/>
            <w:tcBorders>
              <w:right w:val="single" w:sz="12" w:space="0" w:color="auto"/>
            </w:tcBorders>
            <w:vAlign w:val="center"/>
          </w:tcPr>
          <w:p w:rsidR="00BB5DCD" w:rsidRPr="00BB5DCD" w:rsidRDefault="00BB5DCD" w:rsidP="00D8773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09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39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08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22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B5DCD" w:rsidRPr="002877B4" w:rsidRDefault="00BB5DCD" w:rsidP="00BB5DCD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B5DCD" w:rsidRPr="00BF2CD1" w:rsidRDefault="00BB5DCD" w:rsidP="00BB5DCD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57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B5DCD" w:rsidRPr="00BF2CD1" w:rsidRDefault="00BB5DCD" w:rsidP="00BB5DCD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6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B5DCD" w:rsidRPr="002877B4" w:rsidRDefault="00BB5DCD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BB5DCD" w:rsidRPr="002877B4" w:rsidRDefault="00BB5DCD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</w:tbl>
    <w:p w:rsidR="00C062DF" w:rsidRPr="00D34F65" w:rsidRDefault="00C062DF" w:rsidP="003C1F74">
      <w:pPr>
        <w:rPr>
          <w:rFonts w:cs="Nazanin"/>
          <w:sz w:val="2"/>
          <w:szCs w:val="2"/>
        </w:rPr>
      </w:pPr>
    </w:p>
    <w:sectPr w:rsidR="00C062DF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492D" w:rsidRDefault="0040492D" w:rsidP="00BA4287">
      <w:r>
        <w:separator/>
      </w:r>
    </w:p>
  </w:endnote>
  <w:endnote w:type="continuationSeparator" w:id="1">
    <w:p w:rsidR="0040492D" w:rsidRDefault="0040492D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7A4" w:rsidRDefault="00CB67A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2"/>
      <w:gridCol w:w="656"/>
      <w:gridCol w:w="3137"/>
      <w:gridCol w:w="712"/>
      <w:gridCol w:w="2799"/>
    </w:tblGrid>
    <w:tr w:rsidR="00C062DF" w:rsidRPr="00124FAF" w:rsidTr="00670B17">
      <w:trPr>
        <w:trHeight w:val="676"/>
        <w:jc w:val="center"/>
      </w:trPr>
      <w:tc>
        <w:tcPr>
          <w:tcW w:w="5000" w:type="pct"/>
          <w:gridSpan w:val="6"/>
        </w:tcPr>
        <w:p w:rsidR="00C062DF" w:rsidRPr="00124FAF" w:rsidRDefault="00C062DF" w:rsidP="00670B17">
          <w:pPr>
            <w:spacing w:line="360" w:lineRule="auto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</w:tc>
    </w:tr>
    <w:tr w:rsidR="00C062DF" w:rsidRPr="00124FAF" w:rsidTr="003C1F74">
      <w:trPr>
        <w:trHeight w:val="1069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C062DF" w:rsidRPr="00124FAF" w:rsidRDefault="00C062DF" w:rsidP="00C062DF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14.55pt" o:ole="">
                <v:imagedata r:id="rId1" o:title=""/>
              </v:shape>
              <o:OLEObject Type="Embed" ProgID="Excel.Sheet.8" ShapeID="_x0000_i1025" DrawAspect="Content" ObjectID="_1409229916" r:id="rId2"/>
            </w:object>
          </w:r>
        </w:p>
        <w:p w:rsidR="00C062DF" w:rsidRPr="00124FAF" w:rsidRDefault="00C062DF" w:rsidP="00C062DF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C062DF" w:rsidRPr="00124FAF" w:rsidRDefault="00C062DF" w:rsidP="00C062DF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C062DF" w:rsidRPr="00124FAF" w:rsidRDefault="00C062DF" w:rsidP="00C062DF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C062DF" w:rsidRDefault="00C062DF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C062DF" w:rsidRPr="00D34F65" w:rsidRDefault="00C062DF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C062DF" w:rsidRPr="00D34F65" w:rsidRDefault="00C062DF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C062DF" w:rsidRPr="00124FAF" w:rsidRDefault="00C062DF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C062DF" w:rsidRPr="00124FAF" w:rsidRDefault="00C062DF" w:rsidP="00C062DF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1pt;height:12pt" o:ole="">
                <v:imagedata r:id="rId3" o:title=""/>
              </v:shape>
              <o:OLEObject Type="Embed" ProgID="Excel.Sheet.8" ShapeID="_x0000_i1026" DrawAspect="Content" ObjectID="_1409229917" r:id="rId4"/>
            </w:object>
          </w:r>
        </w:p>
        <w:p w:rsidR="00C062DF" w:rsidRPr="00124FAF" w:rsidRDefault="00C062DF" w:rsidP="00C062DF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C062DF" w:rsidRPr="00124FAF" w:rsidRDefault="00C062DF" w:rsidP="00C062DF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C062DF" w:rsidRPr="00124FAF" w:rsidRDefault="00C062DF" w:rsidP="00C062DF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C062DF" w:rsidRDefault="00C062DF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C062DF" w:rsidRPr="00D34F65" w:rsidRDefault="00C062DF" w:rsidP="00C062DF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C062DF" w:rsidRPr="00D34F65" w:rsidRDefault="00C062DF" w:rsidP="00C062DF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C062DF" w:rsidRPr="00124FAF" w:rsidRDefault="00C062DF" w:rsidP="00C062DF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C062DF" w:rsidRPr="00124FAF" w:rsidRDefault="00C062DF" w:rsidP="00C062DF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65pt;height:14.55pt" o:ole="">
                <v:imagedata r:id="rId5" o:title=""/>
              </v:shape>
              <o:OLEObject Type="Embed" ProgID="Excel.Sheet.8" ShapeID="_x0000_i1027" DrawAspect="Content" ObjectID="_1409229918" r:id="rId6"/>
            </w:object>
          </w:r>
        </w:p>
        <w:p w:rsidR="00C062DF" w:rsidRPr="00124FAF" w:rsidRDefault="00C062DF" w:rsidP="00C062DF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C062DF" w:rsidRPr="00124FAF" w:rsidRDefault="00C062DF" w:rsidP="00C062DF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C062DF" w:rsidRPr="00124FAF" w:rsidRDefault="00C062DF" w:rsidP="00C062DF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C062DF" w:rsidRDefault="00C062DF" w:rsidP="00C062DF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C062DF" w:rsidRPr="00D34F65" w:rsidRDefault="00C062DF" w:rsidP="00C062DF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C062DF" w:rsidRPr="00D34F65" w:rsidRDefault="00C062DF" w:rsidP="00C062DF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C062DF" w:rsidRPr="00124FAF" w:rsidRDefault="00C062DF" w:rsidP="00C062DF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C062DF" w:rsidRPr="00124FAF" w:rsidRDefault="00C062D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C062DF" w:rsidRPr="00124FAF" w:rsidTr="00124FAF">
      <w:tc>
        <w:tcPr>
          <w:tcW w:w="3561" w:type="dxa"/>
          <w:vAlign w:val="center"/>
        </w:tcPr>
        <w:p w:rsidR="00C062DF" w:rsidRPr="00124FAF" w:rsidRDefault="00C062DF" w:rsidP="00B56C53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Pr="00124FAF">
            <w:rPr>
              <w:rFonts w:cs="Nazanin"/>
              <w:b/>
              <w:bCs/>
              <w:sz w:val="18"/>
              <w:szCs w:val="20"/>
            </w:rPr>
            <w:t>CL.RC.QM.</w:t>
          </w:r>
          <w:r w:rsidR="00302A71">
            <w:rPr>
              <w:rFonts w:cs="Nazanin"/>
              <w:b/>
              <w:bCs/>
              <w:sz w:val="18"/>
              <w:szCs w:val="20"/>
            </w:rPr>
            <w:t>2</w:t>
          </w:r>
          <w:r w:rsidR="00B56C53">
            <w:rPr>
              <w:rFonts w:cs="Nazanin"/>
              <w:b/>
              <w:bCs/>
              <w:sz w:val="18"/>
              <w:szCs w:val="20"/>
            </w:rPr>
            <w:t>2</w:t>
          </w:r>
          <w:r w:rsidR="00302A71">
            <w:rPr>
              <w:rFonts w:cs="Nazanin"/>
              <w:b/>
              <w:bCs/>
              <w:sz w:val="18"/>
              <w:szCs w:val="20"/>
            </w:rPr>
            <w:t>4</w:t>
          </w:r>
          <w:r w:rsidR="00CB67A4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C062DF" w:rsidRPr="00124FAF" w:rsidRDefault="00C062DF" w:rsidP="003C1F74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DA5D80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DA5D80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40492D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DA5D80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40492D" w:rsidRPr="0040492D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C062DF" w:rsidRPr="00124FAF" w:rsidRDefault="00C062DF" w:rsidP="003C1F74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C062DF" w:rsidRPr="00124FAF" w:rsidRDefault="00C062D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7A4" w:rsidRDefault="00CB67A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492D" w:rsidRDefault="0040492D" w:rsidP="00BA4287">
      <w:r>
        <w:separator/>
      </w:r>
    </w:p>
  </w:footnote>
  <w:footnote w:type="continuationSeparator" w:id="1">
    <w:p w:rsidR="0040492D" w:rsidRDefault="0040492D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7A4" w:rsidRDefault="00CB67A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2DF" w:rsidRPr="00BA4287" w:rsidRDefault="00C062DF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D9569D" w:rsidRPr="00BA4287" w:rsidTr="00B0003A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9569D" w:rsidRPr="00BA4287" w:rsidRDefault="00D9569D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3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D9569D" w:rsidRPr="001C62AA" w:rsidRDefault="00D9569D" w:rsidP="00D87730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1C62AA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D9569D" w:rsidRPr="001C62AA" w:rsidRDefault="00D9569D" w:rsidP="00D87730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1C62AA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آسفالت رویه خیابان ها (مسیرسواره)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9569D" w:rsidRPr="00BA4287" w:rsidRDefault="00D9569D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4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9569D" w:rsidRPr="00124FAF" w:rsidRDefault="00D9569D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D9569D" w:rsidRPr="00124FAF" w:rsidRDefault="00D9569D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D9569D" w:rsidRPr="00124FAF" w:rsidRDefault="00D9569D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D9569D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D9569D" w:rsidRPr="00BA4287" w:rsidRDefault="00D9569D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D9569D" w:rsidRPr="00BA4287" w:rsidRDefault="00D9569D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D9569D" w:rsidRPr="00BA4287" w:rsidRDefault="00D9569D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D9569D" w:rsidRPr="00BA4287" w:rsidRDefault="00D9569D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D9569D" w:rsidRPr="00BA4287" w:rsidRDefault="00D9569D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D9569D" w:rsidRPr="00BA4287" w:rsidRDefault="00D9569D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D9569D" w:rsidRPr="00BA4287" w:rsidRDefault="00D9569D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D9569D" w:rsidRPr="00BA4287" w:rsidRDefault="00D9569D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  <w:p w:rsidR="00D9569D" w:rsidRPr="00BA4287" w:rsidRDefault="00D9569D" w:rsidP="00BA4287">
          <w:pPr>
            <w:jc w:val="right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/>
              <w:b/>
              <w:bCs/>
              <w:sz w:val="20"/>
              <w:szCs w:val="20"/>
              <w:lang w:bidi="fa-IR"/>
            </w:rPr>
            <w:t>IN.OD.</w:t>
          </w:r>
          <w:r w:rsidRPr="001C62AA">
            <w:rPr>
              <w:rFonts w:cs="B Nazanin"/>
              <w:b/>
              <w:bCs/>
              <w:sz w:val="20"/>
              <w:szCs w:val="20"/>
              <w:lang w:bidi="fa-IR"/>
            </w:rPr>
            <w:t xml:space="preserve"> 019</w:t>
          </w:r>
        </w:p>
      </w:tc>
    </w:tr>
    <w:tr w:rsidR="00D9569D" w:rsidRPr="00BA4287" w:rsidTr="00BA4287">
      <w:trPr>
        <w:trHeight w:val="308"/>
        <w:jc w:val="center"/>
      </w:trPr>
      <w:tc>
        <w:tcPr>
          <w:tcW w:w="968" w:type="pct"/>
          <w:vMerge/>
        </w:tcPr>
        <w:p w:rsidR="00D9569D" w:rsidRPr="00BA4287" w:rsidRDefault="00D9569D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D9569D" w:rsidRPr="00BA4287" w:rsidRDefault="00D9569D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D9569D" w:rsidRPr="00BA4287" w:rsidRDefault="00D9569D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D9569D" w:rsidRPr="00BA4287" w:rsidRDefault="00D9569D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D9569D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D9569D" w:rsidRPr="00BA4287" w:rsidRDefault="00D9569D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D9569D" w:rsidRPr="00BA4287" w:rsidRDefault="00D9569D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D9569D" w:rsidRPr="00BA4287" w:rsidRDefault="00D9569D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D9569D" w:rsidRPr="00BA4287" w:rsidRDefault="00D9569D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D9569D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D9569D" w:rsidRPr="00124FAF" w:rsidRDefault="00D9569D" w:rsidP="00C062DF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D9569D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D9569D" w:rsidRPr="00124FAF" w:rsidRDefault="00D9569D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D9569D" w:rsidRPr="00124FAF" w:rsidRDefault="00D9569D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D9569D" w:rsidRPr="00124FAF" w:rsidRDefault="00D9569D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D9569D" w:rsidRPr="00124FAF" w:rsidRDefault="00D9569D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C062DF" w:rsidRPr="00124FAF" w:rsidRDefault="00C062DF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7A4" w:rsidRDefault="00CB67A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12128D"/>
    <w:rsid w:val="00124FAF"/>
    <w:rsid w:val="002523DE"/>
    <w:rsid w:val="002877B4"/>
    <w:rsid w:val="00302A71"/>
    <w:rsid w:val="00322106"/>
    <w:rsid w:val="003C1F74"/>
    <w:rsid w:val="0040492D"/>
    <w:rsid w:val="00670B17"/>
    <w:rsid w:val="006E2089"/>
    <w:rsid w:val="007B2176"/>
    <w:rsid w:val="008C114A"/>
    <w:rsid w:val="008E0997"/>
    <w:rsid w:val="009A2099"/>
    <w:rsid w:val="009B3B3D"/>
    <w:rsid w:val="00B56C53"/>
    <w:rsid w:val="00BA4287"/>
    <w:rsid w:val="00BA7022"/>
    <w:rsid w:val="00BB5DCD"/>
    <w:rsid w:val="00C062DF"/>
    <w:rsid w:val="00C12A17"/>
    <w:rsid w:val="00CB67A4"/>
    <w:rsid w:val="00D34F65"/>
    <w:rsid w:val="00D9569D"/>
    <w:rsid w:val="00DA5D80"/>
    <w:rsid w:val="00E90E75"/>
    <w:rsid w:val="00ED6D0D"/>
    <w:rsid w:val="00FB4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5E18B-5F7F-464F-BFB3-B2475C63C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Mohammad Rahimi Moghaddam</dc:creator>
  <cp:lastModifiedBy>Mohammad Rahimi Moghaddam</cp:lastModifiedBy>
  <cp:revision>6</cp:revision>
  <dcterms:created xsi:type="dcterms:W3CDTF">2012-09-09T10:07:00Z</dcterms:created>
  <dcterms:modified xsi:type="dcterms:W3CDTF">2012-09-15T11:25:00Z</dcterms:modified>
</cp:coreProperties>
</file>