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F6E3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 تکمیل کارهای قبلی و دریافت فرم پرمیت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C96B19" w:rsidRDefault="00DF6E3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هوابندی کامل داکتها نسبت به فضای زیرسقف کاذب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مصالح با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موقعیت پروفیلها ، عمودی ، افقی و تراز زیر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نوع پانل گچی با مشخصات فنی و نمونه قرارداد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نصب بموقع لوله های فن ، چراغهای سقفی و دیگر دریچه ها در صورت وجود و تثبیت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فواصل پیچها و استقرار کامل در خزانه پانل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درز و رواداری فواصل پانل های نصب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کرنربیت (</w:t>
            </w:r>
            <w:r w:rsidRPr="00DF6E3B">
              <w:rPr>
                <w:rFonts w:cs="Nazanin"/>
                <w:sz w:val="20"/>
                <w:szCs w:val="20"/>
                <w:lang w:bidi="fa-IR"/>
              </w:rPr>
              <w:t>Corner bit</w:t>
            </w: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 و نوار و بتونه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کنترل رنده زنی ، سمباده زنی و موج گیری و تسطیح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DF6E3B" w:rsidRDefault="00DF6E3B" w:rsidP="00521C7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DF6E3B" w:rsidRDefault="00DF6E3B" w:rsidP="00521C7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6E3B">
              <w:rPr>
                <w:rFonts w:cs="Nazanin" w:hint="cs"/>
                <w:sz w:val="20"/>
                <w:szCs w:val="20"/>
                <w:rtl/>
                <w:lang w:bidi="fa-IR"/>
              </w:rPr>
              <w:t>پاکسازی و حمل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3D7965">
        <w:trPr>
          <w:jc w:val="center"/>
        </w:trPr>
        <w:tc>
          <w:tcPr>
            <w:tcW w:w="170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E55D15">
        <w:trPr>
          <w:jc w:val="center"/>
        </w:trPr>
        <w:tc>
          <w:tcPr>
            <w:tcW w:w="170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E55D15">
        <w:trPr>
          <w:jc w:val="center"/>
        </w:trPr>
        <w:tc>
          <w:tcPr>
            <w:tcW w:w="170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E55D15">
        <w:trPr>
          <w:jc w:val="center"/>
        </w:trPr>
        <w:tc>
          <w:tcPr>
            <w:tcW w:w="170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F6E3B" w:rsidRPr="002877B4" w:rsidTr="00E55D15">
        <w:trPr>
          <w:jc w:val="center"/>
        </w:trPr>
        <w:tc>
          <w:tcPr>
            <w:tcW w:w="170" w:type="pct"/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E3B" w:rsidRPr="002877B4" w:rsidRDefault="00DF6E3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F6E3B" w:rsidRDefault="00DF6E3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F6E3B" w:rsidRPr="006A546A" w:rsidRDefault="00DF6E3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56FF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FFC" w:rsidRDefault="00556FFC" w:rsidP="00BA4287">
      <w:r>
        <w:separator/>
      </w:r>
    </w:p>
  </w:endnote>
  <w:endnote w:type="continuationSeparator" w:id="1">
    <w:p w:rsidR="00556FFC" w:rsidRDefault="00556FF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DF" w:rsidRDefault="009742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4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4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4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F6E3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DF6E3B">
            <w:rPr>
              <w:color w:val="000000"/>
              <w:sz w:val="20"/>
              <w:szCs w:val="20"/>
            </w:rPr>
            <w:t>302</w:t>
          </w:r>
          <w:r w:rsidR="009742D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31C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31C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56FF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31CB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56FFC" w:rsidRPr="00556FF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DF" w:rsidRDefault="009742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FFC" w:rsidRDefault="00556FFC" w:rsidP="00BA4287">
      <w:r>
        <w:separator/>
      </w:r>
    </w:p>
  </w:footnote>
  <w:footnote w:type="continuationSeparator" w:id="1">
    <w:p w:rsidR="00556FFC" w:rsidRDefault="00556FF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DF" w:rsidRDefault="009742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F6E3B" w:rsidRPr="00FF4079" w:rsidRDefault="00DF6E3B" w:rsidP="00DF6E3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F4079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F6E3B" w:rsidRPr="00FF4079" w:rsidRDefault="00DF6E3B" w:rsidP="00DF6E3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F4079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اجرای سقف کاذب </w:t>
          </w:r>
        </w:p>
        <w:p w:rsidR="00DA3B0B" w:rsidRPr="00B34394" w:rsidRDefault="00DF6E3B" w:rsidP="00DF6E3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F4079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با ورق های گچی روکش دار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DF6E3B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DF" w:rsidRDefault="009742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203F8"/>
    <w:rsid w:val="000472FC"/>
    <w:rsid w:val="0007497B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544BF7"/>
    <w:rsid w:val="00556FFC"/>
    <w:rsid w:val="0057231C"/>
    <w:rsid w:val="00577537"/>
    <w:rsid w:val="006300F5"/>
    <w:rsid w:val="006611D8"/>
    <w:rsid w:val="007531E5"/>
    <w:rsid w:val="00853DDA"/>
    <w:rsid w:val="009742DF"/>
    <w:rsid w:val="009B3B3D"/>
    <w:rsid w:val="00A142ED"/>
    <w:rsid w:val="00A31CBF"/>
    <w:rsid w:val="00A4438F"/>
    <w:rsid w:val="00A55E39"/>
    <w:rsid w:val="00AA6E6C"/>
    <w:rsid w:val="00AE3C34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DF6E3B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2012-09-10T13:39:00Z</dcterms:created>
  <dcterms:modified xsi:type="dcterms:W3CDTF">2012-09-15T11:29:00Z</dcterms:modified>
</cp:coreProperties>
</file>